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CD" w:rsidRDefault="00D442CD" w:rsidP="0052524A">
      <w:pPr>
        <w:rPr>
          <w:rFonts w:ascii="Calibri" w:hAnsi="Calibri"/>
          <w:b/>
          <w:bCs/>
          <w:color w:val="FF0000"/>
          <w:sz w:val="40"/>
          <w:szCs w:val="40"/>
          <w:lang w:eastAsia="en-US"/>
        </w:rPr>
      </w:pPr>
    </w:p>
    <w:p w:rsidR="0052524A" w:rsidRPr="0052524A" w:rsidRDefault="00744720" w:rsidP="0052524A">
      <w:pPr>
        <w:rPr>
          <w:rFonts w:ascii="Calibri" w:hAnsi="Calibri"/>
          <w:b/>
          <w:bCs/>
          <w:color w:val="FF0000"/>
          <w:sz w:val="40"/>
          <w:szCs w:val="40"/>
          <w:lang w:eastAsia="en-US"/>
        </w:rPr>
      </w:pPr>
      <w:bookmarkStart w:id="0" w:name="_GoBack"/>
      <w:bookmarkEnd w:id="0"/>
      <w:r>
        <w:rPr>
          <w:rFonts w:ascii="Calibri" w:hAnsi="Calibri"/>
          <w:b/>
          <w:bCs/>
          <w:color w:val="FF0000"/>
          <w:sz w:val="40"/>
          <w:szCs w:val="40"/>
          <w:lang w:eastAsia="en-US"/>
        </w:rPr>
        <w:t xml:space="preserve">              </w:t>
      </w:r>
      <w:r w:rsidR="00B4090A">
        <w:rPr>
          <w:rFonts w:ascii="Calibri" w:hAnsi="Calibri"/>
          <w:b/>
          <w:bCs/>
          <w:color w:val="FF0000"/>
          <w:sz w:val="40"/>
          <w:szCs w:val="40"/>
          <w:lang w:eastAsia="en-US"/>
        </w:rPr>
        <w:t xml:space="preserve"> </w:t>
      </w:r>
      <w:r w:rsidR="0052524A" w:rsidRPr="0052524A">
        <w:rPr>
          <w:rFonts w:ascii="Calibri" w:hAnsi="Calibri"/>
          <w:b/>
          <w:bCs/>
          <w:color w:val="FF0000"/>
          <w:sz w:val="40"/>
          <w:szCs w:val="40"/>
          <w:lang w:eastAsia="en-US"/>
        </w:rPr>
        <w:t xml:space="preserve">POTKUA </w:t>
      </w:r>
      <w:r w:rsidR="009A3B1A">
        <w:rPr>
          <w:rFonts w:ascii="Calibri" w:hAnsi="Calibri"/>
          <w:b/>
          <w:bCs/>
          <w:color w:val="FF0000"/>
          <w:sz w:val="40"/>
          <w:szCs w:val="40"/>
          <w:lang w:eastAsia="en-US"/>
        </w:rPr>
        <w:t xml:space="preserve">PERHEEN </w:t>
      </w:r>
      <w:r w:rsidR="0052524A" w:rsidRPr="0052524A">
        <w:rPr>
          <w:rFonts w:ascii="Calibri" w:hAnsi="Calibri"/>
          <w:b/>
          <w:bCs/>
          <w:color w:val="FF0000"/>
          <w:sz w:val="40"/>
          <w:szCs w:val="40"/>
          <w:lang w:eastAsia="en-US"/>
        </w:rPr>
        <w:t>LAKIASIOIHIN</w:t>
      </w:r>
    </w:p>
    <w:p w:rsidR="0052524A" w:rsidRPr="0052524A" w:rsidRDefault="0052524A" w:rsidP="0052524A">
      <w:pPr>
        <w:rPr>
          <w:rFonts w:ascii="Calibri" w:hAnsi="Calibri"/>
          <w:b/>
          <w:bCs/>
          <w:color w:val="FF0000"/>
          <w:u w:val="single"/>
          <w:lang w:eastAsia="en-US"/>
        </w:rPr>
      </w:pPr>
    </w:p>
    <w:p w:rsidR="0052524A" w:rsidRPr="00096BC3" w:rsidRDefault="000F7FD4" w:rsidP="0052524A">
      <w:pPr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</w:pPr>
      <w:r w:rsidRPr="00096BC3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 xml:space="preserve">Tervetuloa </w:t>
      </w:r>
      <w:proofErr w:type="gramStart"/>
      <w:r w:rsidRPr="00096BC3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>jäsenet !</w:t>
      </w:r>
      <w:proofErr w:type="gramEnd"/>
    </w:p>
    <w:p w:rsidR="000F7FD4" w:rsidRPr="00096BC3" w:rsidRDefault="000F7FD4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</w:p>
    <w:p w:rsidR="000F7FD4" w:rsidRPr="00096BC3" w:rsidRDefault="000F7FD4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r w:rsidRPr="00096BC3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Kutsumme teidät tilaisuuteen, jossa kerromme ja käymme läpi perheen jokapäiväisen elämän lakiasioita.</w:t>
      </w:r>
    </w:p>
    <w:p w:rsidR="007E0952" w:rsidRPr="00096BC3" w:rsidRDefault="007E0952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</w:p>
    <w:p w:rsidR="007E0952" w:rsidRDefault="007E0952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r w:rsidRPr="00096BC3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Käymme läpi mm. perhevarallisuuden suunnittelua</w:t>
      </w:r>
      <w:r w:rsidR="00C04733" w:rsidRPr="00096BC3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 xml:space="preserve">, edunvalvontavaltuutusta, perintö- ja </w:t>
      </w:r>
      <w:r w:rsidR="00073F29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lahjaverosuunnittelua. Konkreettisesti käymme läpi</w:t>
      </w:r>
    </w:p>
    <w:p w:rsidR="00073F29" w:rsidRDefault="00073F29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proofErr w:type="gramStart"/>
      <w: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-</w:t>
      </w:r>
      <w:proofErr w:type="gramEnd"/>
      <w: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 xml:space="preserve"> edunvalvontavaltakirjaa</w:t>
      </w:r>
    </w:p>
    <w:p w:rsidR="00073F29" w:rsidRDefault="00073F29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proofErr w:type="gramStart"/>
      <w: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-</w:t>
      </w:r>
      <w:proofErr w:type="gramEnd"/>
      <w: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 xml:space="preserve"> lahjoituksia</w:t>
      </w:r>
    </w:p>
    <w:p w:rsidR="00073F29" w:rsidRDefault="00073F29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proofErr w:type="gramStart"/>
      <w: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-</w:t>
      </w:r>
      <w:proofErr w:type="gramEnd"/>
      <w: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 xml:space="preserve"> testamenttia</w:t>
      </w:r>
    </w:p>
    <w:p w:rsidR="00073F29" w:rsidRDefault="00073F29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proofErr w:type="gramStart"/>
      <w: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-</w:t>
      </w:r>
      <w:proofErr w:type="gramEnd"/>
      <w: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 xml:space="preserve"> alihintaista kauppaa</w:t>
      </w:r>
    </w:p>
    <w:p w:rsidR="00073F29" w:rsidRPr="00096BC3" w:rsidRDefault="00073F29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- perintö- ja lahjaveron suunnittelua</w:t>
      </w:r>
    </w:p>
    <w:p w:rsidR="00C04733" w:rsidRPr="00096BC3" w:rsidRDefault="00C04733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</w:p>
    <w:p w:rsidR="00C04733" w:rsidRPr="00096BC3" w:rsidRDefault="00C04733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r w:rsidRPr="00096BC3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Kerromme toimistomme palveluista ja osaamisestamme.</w:t>
      </w:r>
    </w:p>
    <w:p w:rsidR="007E0952" w:rsidRPr="00096BC3" w:rsidRDefault="007E0952" w:rsidP="0052524A">
      <w:pPr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</w:p>
    <w:p w:rsidR="007E0952" w:rsidRPr="00096BC3" w:rsidRDefault="007E0952" w:rsidP="0052524A">
      <w:pPr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  <w:lang w:eastAsia="en-US"/>
        </w:rPr>
      </w:pPr>
      <w:r w:rsidRPr="00096BC3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  <w:lang w:eastAsia="en-US"/>
        </w:rPr>
        <w:t xml:space="preserve">Tilaisuus järjestetään Hotel Santa </w:t>
      </w:r>
      <w:proofErr w:type="spellStart"/>
      <w:r w:rsidRPr="00096BC3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  <w:lang w:eastAsia="en-US"/>
        </w:rPr>
        <w:t>Clausissa</w:t>
      </w:r>
      <w:proofErr w:type="spellEnd"/>
      <w:r w:rsidRPr="00096BC3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  <w:lang w:eastAsia="en-US"/>
        </w:rPr>
        <w:t xml:space="preserve"> tiistaina 14.2. klo 18.00 alkaen</w:t>
      </w:r>
      <w:r w:rsidR="00096BC3" w:rsidRPr="00096BC3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  <w:lang w:eastAsia="en-US"/>
        </w:rPr>
        <w:t xml:space="preserve"> (osoite: </w:t>
      </w:r>
      <w:proofErr w:type="spellStart"/>
      <w:r w:rsidR="00096BC3" w:rsidRPr="00096BC3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  <w:lang w:eastAsia="en-US"/>
        </w:rPr>
        <w:t>Korkalonkatu</w:t>
      </w:r>
      <w:proofErr w:type="spellEnd"/>
      <w:r w:rsidR="00096BC3" w:rsidRPr="00096BC3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  <w:lang w:eastAsia="en-US"/>
        </w:rPr>
        <w:t xml:space="preserve"> 29)</w:t>
      </w:r>
    </w:p>
    <w:p w:rsidR="007E0952" w:rsidRPr="00096BC3" w:rsidRDefault="007E0952" w:rsidP="0052524A">
      <w:pPr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</w:pPr>
    </w:p>
    <w:p w:rsidR="007E0952" w:rsidRPr="00096BC3" w:rsidRDefault="007E0952" w:rsidP="00C04733">
      <w:pPr>
        <w:tabs>
          <w:tab w:val="left" w:pos="3630"/>
        </w:tabs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r w:rsidRPr="00096BC3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Tule kuulemaan ja kyselemään.</w:t>
      </w:r>
      <w:r w:rsidR="00C04733" w:rsidRPr="00096BC3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ab/>
      </w:r>
    </w:p>
    <w:p w:rsidR="00C04733" w:rsidRPr="00096BC3" w:rsidRDefault="00C04733" w:rsidP="00C04733">
      <w:pPr>
        <w:tabs>
          <w:tab w:val="left" w:pos="3630"/>
        </w:tabs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</w:p>
    <w:p w:rsidR="00C04733" w:rsidRPr="00096BC3" w:rsidRDefault="00C04733" w:rsidP="00C04733">
      <w:pPr>
        <w:tabs>
          <w:tab w:val="left" w:pos="3630"/>
        </w:tabs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</w:pPr>
      <w:r w:rsidRPr="00096BC3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 xml:space="preserve">Tilaisuudessa tarjolla kahvia, teetä, kahvileipää ja </w:t>
      </w:r>
      <w:proofErr w:type="gramStart"/>
      <w:r w:rsidRPr="00096BC3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–pullaa</w:t>
      </w:r>
      <w:proofErr w:type="gramEnd"/>
      <w:r w:rsidRPr="00096BC3">
        <w:rPr>
          <w:rFonts w:ascii="Calibri" w:hAnsi="Calibri"/>
          <w:bCs/>
          <w:color w:val="1F3864" w:themeColor="accent5" w:themeShade="80"/>
          <w:sz w:val="28"/>
          <w:szCs w:val="28"/>
          <w:lang w:eastAsia="en-US"/>
        </w:rPr>
        <w:t>.</w:t>
      </w:r>
    </w:p>
    <w:p w:rsidR="00C04733" w:rsidRPr="00096BC3" w:rsidRDefault="00C04733" w:rsidP="00C04733">
      <w:pPr>
        <w:tabs>
          <w:tab w:val="left" w:pos="3630"/>
        </w:tabs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</w:pPr>
    </w:p>
    <w:p w:rsidR="002B3A6E" w:rsidRDefault="002B3A6E" w:rsidP="00C04733">
      <w:pPr>
        <w:tabs>
          <w:tab w:val="left" w:pos="3630"/>
        </w:tabs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</w:pPr>
    </w:p>
    <w:p w:rsidR="00C04733" w:rsidRPr="00096BC3" w:rsidRDefault="00C04733" w:rsidP="00C04733">
      <w:pPr>
        <w:tabs>
          <w:tab w:val="left" w:pos="3630"/>
        </w:tabs>
        <w:rPr>
          <w:rFonts w:ascii="Calibri" w:hAnsi="Calibri"/>
          <w:color w:val="1F3864" w:themeColor="accent5" w:themeShade="80"/>
          <w:sz w:val="28"/>
          <w:szCs w:val="28"/>
          <w:lang w:eastAsia="en-US"/>
        </w:rPr>
      </w:pPr>
      <w:r w:rsidRPr="00096BC3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 xml:space="preserve">LISÄKSI </w:t>
      </w:r>
      <w:proofErr w:type="gramStart"/>
      <w:r w:rsidRPr="00096BC3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>ARVONTAA  (mm</w:t>
      </w:r>
      <w:proofErr w:type="gramEnd"/>
      <w:r w:rsidRPr="00096BC3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 xml:space="preserve">. </w:t>
      </w:r>
      <w:r w:rsidR="0020525E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 xml:space="preserve">majoituspaketti </w:t>
      </w:r>
      <w:r w:rsidR="002B3A6E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 xml:space="preserve">2 </w:t>
      </w:r>
      <w:proofErr w:type="spellStart"/>
      <w:r w:rsidR="002B3A6E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>hlölle</w:t>
      </w:r>
      <w:proofErr w:type="spellEnd"/>
      <w:r w:rsidR="000E4210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 xml:space="preserve"> </w:t>
      </w:r>
      <w:proofErr w:type="spellStart"/>
      <w:r w:rsidR="000E4210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>Miekojärvi</w:t>
      </w:r>
      <w:proofErr w:type="spellEnd"/>
      <w:r w:rsidR="000E4210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 xml:space="preserve"> </w:t>
      </w:r>
      <w:proofErr w:type="spellStart"/>
      <w:r w:rsidR="000E4210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>Resortissa</w:t>
      </w:r>
      <w:proofErr w:type="spellEnd"/>
      <w:r w:rsidR="002B3A6E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 xml:space="preserve"> </w:t>
      </w:r>
      <w:r w:rsidR="0020525E">
        <w:rPr>
          <w:rFonts w:ascii="Calibri" w:hAnsi="Calibri"/>
          <w:b/>
          <w:bCs/>
          <w:color w:val="1F3864" w:themeColor="accent5" w:themeShade="80"/>
          <w:sz w:val="28"/>
          <w:szCs w:val="28"/>
          <w:lang w:eastAsia="en-US"/>
        </w:rPr>
        <w:t>ja muita tavarapalkintoja)</w:t>
      </w:r>
    </w:p>
    <w:p w:rsidR="002B3A6E" w:rsidRDefault="0052524A" w:rsidP="00C04733">
      <w:pPr>
        <w:tabs>
          <w:tab w:val="left" w:pos="3120"/>
        </w:tabs>
        <w:rPr>
          <w:rFonts w:ascii="Calibri" w:hAnsi="Calibri"/>
          <w:color w:val="1F3864" w:themeColor="accent5" w:themeShade="80"/>
          <w:sz w:val="28"/>
          <w:szCs w:val="28"/>
          <w:lang w:eastAsia="en-US"/>
        </w:rPr>
      </w:pPr>
      <w:r w:rsidRPr="00096BC3">
        <w:rPr>
          <w:rFonts w:ascii="Calibri" w:hAnsi="Calibri"/>
          <w:color w:val="1F3864" w:themeColor="accent5" w:themeShade="80"/>
          <w:sz w:val="28"/>
          <w:szCs w:val="28"/>
          <w:lang w:eastAsia="en-US"/>
        </w:rPr>
        <w:t> </w:t>
      </w:r>
    </w:p>
    <w:p w:rsidR="0052524A" w:rsidRPr="00096BC3" w:rsidRDefault="00C04733" w:rsidP="00C04733">
      <w:pPr>
        <w:tabs>
          <w:tab w:val="left" w:pos="3120"/>
        </w:tabs>
        <w:rPr>
          <w:rFonts w:ascii="Calibri" w:hAnsi="Calibri"/>
          <w:color w:val="1F3864" w:themeColor="accent5" w:themeShade="80"/>
          <w:sz w:val="28"/>
          <w:szCs w:val="28"/>
          <w:lang w:eastAsia="en-US"/>
        </w:rPr>
      </w:pPr>
      <w:r w:rsidRPr="00096BC3">
        <w:rPr>
          <w:rFonts w:ascii="Calibri" w:hAnsi="Calibri"/>
          <w:color w:val="1F3864" w:themeColor="accent5" w:themeShade="80"/>
          <w:sz w:val="28"/>
          <w:szCs w:val="28"/>
          <w:lang w:eastAsia="en-US"/>
        </w:rPr>
        <w:tab/>
      </w:r>
    </w:p>
    <w:p w:rsidR="00C04733" w:rsidRPr="00096BC3" w:rsidRDefault="00C04733" w:rsidP="00C04733">
      <w:pPr>
        <w:tabs>
          <w:tab w:val="left" w:pos="2580"/>
        </w:tabs>
        <w:rPr>
          <w:rFonts w:ascii="Calibri" w:hAnsi="Calibri"/>
          <w:b/>
          <w:i/>
          <w:color w:val="1F3864" w:themeColor="accent5" w:themeShade="80"/>
          <w:sz w:val="32"/>
          <w:szCs w:val="32"/>
          <w:lang w:eastAsia="en-US"/>
        </w:rPr>
      </w:pPr>
      <w:proofErr w:type="gramStart"/>
      <w:r w:rsidRPr="00096BC3">
        <w:rPr>
          <w:rFonts w:ascii="Calibri" w:hAnsi="Calibri"/>
          <w:b/>
          <w:i/>
          <w:color w:val="1F3864" w:themeColor="accent5" w:themeShade="80"/>
          <w:sz w:val="32"/>
          <w:szCs w:val="32"/>
          <w:lang w:eastAsia="en-US"/>
        </w:rPr>
        <w:t>TERVETULOA !</w:t>
      </w:r>
      <w:proofErr w:type="gramEnd"/>
    </w:p>
    <w:p w:rsidR="00096BC3" w:rsidRPr="00096BC3" w:rsidRDefault="00096BC3" w:rsidP="00C04733">
      <w:pPr>
        <w:tabs>
          <w:tab w:val="left" w:pos="2580"/>
        </w:tabs>
        <w:rPr>
          <w:rFonts w:ascii="Calibri" w:hAnsi="Calibri"/>
          <w:b/>
          <w:sz w:val="28"/>
          <w:szCs w:val="28"/>
          <w:lang w:eastAsia="en-US"/>
        </w:rPr>
      </w:pPr>
    </w:p>
    <w:p w:rsidR="0052524A" w:rsidRDefault="0052524A" w:rsidP="0052524A">
      <w:pPr>
        <w:rPr>
          <w:rFonts w:ascii="Calibri" w:hAnsi="Calibri"/>
          <w:lang w:eastAsia="en-US"/>
        </w:rPr>
      </w:pPr>
    </w:p>
    <w:p w:rsidR="0052524A" w:rsidRDefault="0052524A" w:rsidP="0052524A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           </w:t>
      </w:r>
      <w:r w:rsidR="000E4210">
        <w:rPr>
          <w:rFonts w:ascii="Calibri" w:hAnsi="Calibri"/>
          <w:lang w:eastAsia="en-US"/>
        </w:rPr>
        <w:t xml:space="preserve">                                    </w:t>
      </w:r>
      <w:r>
        <w:rPr>
          <w:rFonts w:ascii="Calibri" w:hAnsi="Calibri"/>
          <w:lang w:eastAsia="en-US"/>
        </w:rPr>
        <w:t xml:space="preserve">   </w:t>
      </w:r>
      <w:r w:rsidRPr="0052524A">
        <w:rPr>
          <w:rFonts w:ascii="Calibri" w:hAnsi="Calibri"/>
          <w:noProof/>
        </w:rPr>
        <w:drawing>
          <wp:inline distT="0" distB="0" distL="0" distR="0">
            <wp:extent cx="2047047" cy="411480"/>
            <wp:effectExtent l="0" t="0" r="0" b="7620"/>
            <wp:docPr id="1" name="Kuva 1" descr="O:\Toimisto\Logot\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oimisto\Logot\Logo-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75" cy="4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85" w:rsidRDefault="00006B85" w:rsidP="0052524A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</w:p>
    <w:p w:rsidR="00006B85" w:rsidRPr="00006B85" w:rsidRDefault="00006B85" w:rsidP="0052524A">
      <w:pPr>
        <w:rPr>
          <w:rFonts w:ascii="Calibri" w:hAnsi="Calibri"/>
          <w:b/>
          <w:lang w:eastAsia="en-US"/>
        </w:rPr>
      </w:pPr>
      <w:r>
        <w:rPr>
          <w:rFonts w:ascii="Calibri" w:hAnsi="Calibri"/>
          <w:lang w:eastAsia="en-US"/>
        </w:rPr>
        <w:tab/>
        <w:t xml:space="preserve">  </w:t>
      </w:r>
    </w:p>
    <w:p w:rsidR="0052524A" w:rsidRPr="0052524A" w:rsidRDefault="0052524A" w:rsidP="0052524A">
      <w:pPr>
        <w:rPr>
          <w:rFonts w:ascii="Calibri" w:hAnsi="Calibri"/>
          <w:lang w:eastAsia="en-US"/>
        </w:rPr>
      </w:pPr>
      <w:r w:rsidRPr="0052524A">
        <w:rPr>
          <w:rFonts w:ascii="Calibri" w:hAnsi="Calibri"/>
          <w:lang w:eastAsia="en-US"/>
        </w:rPr>
        <w:t> </w:t>
      </w:r>
    </w:p>
    <w:p w:rsidR="0052524A" w:rsidRDefault="0052524A" w:rsidP="0052524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2524A" w:rsidRDefault="0052524A" w:rsidP="0052524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A1C11" w:rsidRDefault="00AA1C11"/>
    <w:sectPr w:rsidR="00AA1C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4A"/>
    <w:rsid w:val="00006B85"/>
    <w:rsid w:val="00073F29"/>
    <w:rsid w:val="00096BC3"/>
    <w:rsid w:val="000E4210"/>
    <w:rsid w:val="000F7FD4"/>
    <w:rsid w:val="0020525E"/>
    <w:rsid w:val="002B3A6E"/>
    <w:rsid w:val="00375BD1"/>
    <w:rsid w:val="004526CD"/>
    <w:rsid w:val="0052524A"/>
    <w:rsid w:val="00744720"/>
    <w:rsid w:val="007E0952"/>
    <w:rsid w:val="009A3B1A"/>
    <w:rsid w:val="00AA1C11"/>
    <w:rsid w:val="00B4090A"/>
    <w:rsid w:val="00C04733"/>
    <w:rsid w:val="00CB5472"/>
    <w:rsid w:val="00D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524A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2524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42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42CD"/>
    <w:rPr>
      <w:rFonts w:ascii="Tahoma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524A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2524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42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42CD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FC Lynx - Toimisto</cp:lastModifiedBy>
  <cp:revision>2</cp:revision>
  <dcterms:created xsi:type="dcterms:W3CDTF">2017-01-23T08:56:00Z</dcterms:created>
  <dcterms:modified xsi:type="dcterms:W3CDTF">2017-01-23T08:56:00Z</dcterms:modified>
</cp:coreProperties>
</file>